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CD48" w14:textId="61A084D9" w:rsidR="00B15448" w:rsidRPr="009167F2" w:rsidRDefault="00611DCE">
      <w:pPr>
        <w:pStyle w:val="Standard"/>
        <w:ind w:left="6372"/>
        <w:rPr>
          <w:rFonts w:cs="Times New Roman"/>
          <w:color w:val="auto"/>
          <w:lang w:val="pl-PL"/>
        </w:rPr>
      </w:pPr>
      <w:r w:rsidRPr="009167F2">
        <w:rPr>
          <w:rFonts w:cs="Times New Roman"/>
          <w:color w:val="auto"/>
          <w:lang w:val="pl-PL"/>
        </w:rPr>
        <w:t xml:space="preserve">Świętajno, dnia </w:t>
      </w:r>
      <w:r w:rsidR="009167F2" w:rsidRPr="009167F2">
        <w:rPr>
          <w:rFonts w:cs="Times New Roman"/>
          <w:color w:val="auto"/>
          <w:lang w:val="pl-PL"/>
        </w:rPr>
        <w:t>24 lutego 2022</w:t>
      </w:r>
      <w:r w:rsidRPr="009167F2">
        <w:rPr>
          <w:rFonts w:cs="Times New Roman"/>
          <w:color w:val="auto"/>
          <w:lang w:val="pl-PL"/>
        </w:rPr>
        <w:t xml:space="preserve"> r.</w:t>
      </w:r>
    </w:p>
    <w:p w14:paraId="581803BE" w14:textId="644B93B9" w:rsidR="00B15448" w:rsidRPr="009167F2" w:rsidRDefault="00611DCE">
      <w:pPr>
        <w:pStyle w:val="Standard"/>
        <w:rPr>
          <w:rFonts w:cs="Times New Roman"/>
          <w:color w:val="auto"/>
          <w:lang w:val="pl-PL"/>
        </w:rPr>
      </w:pPr>
      <w:r w:rsidRPr="009167F2">
        <w:rPr>
          <w:rFonts w:cs="Times New Roman"/>
          <w:color w:val="auto"/>
          <w:lang w:val="pl-PL"/>
        </w:rPr>
        <w:t>Te.ZZ.6845.</w:t>
      </w:r>
      <w:r w:rsidR="009167F2" w:rsidRPr="009167F2">
        <w:rPr>
          <w:rFonts w:cs="Times New Roman"/>
          <w:color w:val="auto"/>
          <w:lang w:val="pl-PL"/>
        </w:rPr>
        <w:t>5</w:t>
      </w:r>
      <w:r w:rsidRPr="009167F2">
        <w:rPr>
          <w:rFonts w:cs="Times New Roman"/>
          <w:color w:val="auto"/>
          <w:lang w:val="pl-PL"/>
        </w:rPr>
        <w:t>.202</w:t>
      </w:r>
      <w:r w:rsidR="009167F2" w:rsidRPr="009167F2">
        <w:rPr>
          <w:rFonts w:cs="Times New Roman"/>
          <w:color w:val="auto"/>
          <w:lang w:val="pl-PL"/>
        </w:rPr>
        <w:t>2</w:t>
      </w:r>
    </w:p>
    <w:p w14:paraId="2C547FE5" w14:textId="77777777" w:rsidR="00B15448" w:rsidRPr="009167F2" w:rsidRDefault="00611DCE">
      <w:pPr>
        <w:pStyle w:val="Standard"/>
        <w:spacing w:line="360" w:lineRule="auto"/>
        <w:jc w:val="center"/>
        <w:rPr>
          <w:rFonts w:cs="Times New Roman"/>
          <w:b/>
          <w:bCs/>
          <w:color w:val="auto"/>
          <w:sz w:val="28"/>
          <w:szCs w:val="28"/>
          <w:lang w:val="pl-PL"/>
        </w:rPr>
      </w:pPr>
      <w:r w:rsidRPr="009167F2">
        <w:rPr>
          <w:rFonts w:cs="Times New Roman"/>
          <w:b/>
          <w:bCs/>
          <w:color w:val="auto"/>
          <w:sz w:val="28"/>
          <w:szCs w:val="28"/>
          <w:lang w:val="pl-PL"/>
        </w:rPr>
        <w:t>WÓJT GMINY ŚWIĘTAJNO</w:t>
      </w:r>
    </w:p>
    <w:p w14:paraId="40BB2EEF" w14:textId="77777777" w:rsidR="00B15448" w:rsidRPr="009167F2" w:rsidRDefault="00611DCE">
      <w:pPr>
        <w:pStyle w:val="Standard"/>
        <w:spacing w:line="360" w:lineRule="auto"/>
        <w:jc w:val="center"/>
        <w:rPr>
          <w:rFonts w:cs="Times New Roman"/>
          <w:b/>
          <w:bCs/>
          <w:color w:val="auto"/>
          <w:sz w:val="28"/>
          <w:szCs w:val="28"/>
          <w:lang w:val="pl-PL"/>
        </w:rPr>
      </w:pPr>
      <w:r w:rsidRPr="009167F2">
        <w:rPr>
          <w:rFonts w:cs="Times New Roman"/>
          <w:b/>
          <w:bCs/>
          <w:color w:val="auto"/>
          <w:sz w:val="28"/>
          <w:szCs w:val="28"/>
          <w:lang w:val="pl-PL"/>
        </w:rPr>
        <w:t>ogłasza</w:t>
      </w:r>
    </w:p>
    <w:p w14:paraId="6804703F" w14:textId="77777777" w:rsidR="00B15448" w:rsidRPr="009167F2" w:rsidRDefault="00611DCE">
      <w:pPr>
        <w:pStyle w:val="Standard"/>
        <w:spacing w:line="360" w:lineRule="auto"/>
        <w:jc w:val="center"/>
        <w:rPr>
          <w:color w:val="auto"/>
        </w:rPr>
      </w:pPr>
      <w:r w:rsidRPr="009167F2">
        <w:rPr>
          <w:rFonts w:cs="Times New Roman"/>
          <w:b/>
          <w:bCs/>
          <w:color w:val="auto"/>
          <w:sz w:val="28"/>
          <w:szCs w:val="28"/>
          <w:lang w:val="pl-PL"/>
        </w:rPr>
        <w:t xml:space="preserve"> nieograniczony przetarg ustny na dzierżawę:</w:t>
      </w:r>
    </w:p>
    <w:p w14:paraId="0D531089" w14:textId="77777777" w:rsidR="00B15448" w:rsidRPr="009167F2" w:rsidRDefault="00B15448">
      <w:pPr>
        <w:pStyle w:val="Standard"/>
        <w:jc w:val="center"/>
        <w:rPr>
          <w:rFonts w:cs="Times New Roman"/>
          <w:color w:val="auto"/>
          <w:lang w:val="pl-PL"/>
        </w:rPr>
      </w:pPr>
    </w:p>
    <w:p w14:paraId="46ADFD9C" w14:textId="21CA6C72" w:rsidR="00B15448" w:rsidRPr="009167F2" w:rsidRDefault="009167F2">
      <w:pPr>
        <w:pStyle w:val="Standard"/>
        <w:tabs>
          <w:tab w:val="left" w:pos="720"/>
        </w:tabs>
        <w:jc w:val="both"/>
        <w:rPr>
          <w:color w:val="auto"/>
        </w:rPr>
      </w:pPr>
      <w:r w:rsidRPr="009167F2">
        <w:rPr>
          <w:rFonts w:cs="Times New Roman"/>
          <w:color w:val="auto"/>
          <w:lang w:val="pl-PL"/>
        </w:rPr>
        <w:t xml:space="preserve">części </w:t>
      </w:r>
      <w:r w:rsidR="00611DCE" w:rsidRPr="009167F2">
        <w:rPr>
          <w:rFonts w:cs="Times New Roman"/>
          <w:color w:val="auto"/>
          <w:lang w:val="pl-PL"/>
        </w:rPr>
        <w:t xml:space="preserve">nieruchomości gruntowej niezabudowanej położonej w miejscowości Świętajno, w obrębie geodezyjnym Świętajno – 0014, w sąsiedztwie terenów leśnych, rolnych. Działka oznaczona nr ewid. </w:t>
      </w:r>
      <w:r w:rsidRPr="009167F2">
        <w:rPr>
          <w:rFonts w:cs="Times New Roman"/>
          <w:b/>
          <w:bCs/>
          <w:color w:val="auto"/>
          <w:lang w:val="pl-PL"/>
        </w:rPr>
        <w:t>277/2</w:t>
      </w:r>
      <w:r w:rsidR="00611DCE" w:rsidRPr="009167F2">
        <w:rPr>
          <w:rFonts w:cs="Times New Roman"/>
          <w:b/>
          <w:bCs/>
          <w:color w:val="auto"/>
          <w:lang w:val="pl-PL"/>
        </w:rPr>
        <w:t xml:space="preserve"> </w:t>
      </w:r>
      <w:r w:rsidR="00611DCE" w:rsidRPr="009167F2">
        <w:rPr>
          <w:rFonts w:cs="Times New Roman"/>
          <w:color w:val="auto"/>
          <w:lang w:val="pl-PL"/>
        </w:rPr>
        <w:t>powierzchnia</w:t>
      </w:r>
      <w:r w:rsidRPr="009167F2">
        <w:rPr>
          <w:rFonts w:cs="Times New Roman"/>
          <w:color w:val="auto"/>
          <w:lang w:val="pl-PL"/>
        </w:rPr>
        <w:t xml:space="preserve"> przeznaczona do dzierżawy</w:t>
      </w:r>
      <w:r w:rsidR="00611DCE" w:rsidRPr="009167F2">
        <w:rPr>
          <w:rFonts w:cs="Times New Roman"/>
          <w:color w:val="auto"/>
          <w:lang w:val="pl-PL"/>
        </w:rPr>
        <w:t xml:space="preserve"> </w:t>
      </w:r>
      <w:r w:rsidRPr="009167F2">
        <w:rPr>
          <w:rFonts w:cs="Times New Roman"/>
          <w:b/>
          <w:bCs/>
          <w:color w:val="auto"/>
          <w:lang w:val="pl-PL"/>
        </w:rPr>
        <w:t>2</w:t>
      </w:r>
      <w:r w:rsidR="00611DCE" w:rsidRPr="009167F2">
        <w:rPr>
          <w:rFonts w:cs="Times New Roman"/>
          <w:b/>
          <w:bCs/>
          <w:color w:val="auto"/>
          <w:lang w:val="pl-PL"/>
        </w:rPr>
        <w:t>,</w:t>
      </w:r>
      <w:r w:rsidRPr="009167F2">
        <w:rPr>
          <w:rFonts w:cs="Times New Roman"/>
          <w:b/>
          <w:bCs/>
          <w:color w:val="auto"/>
          <w:lang w:val="pl-PL"/>
        </w:rPr>
        <w:t>50</w:t>
      </w:r>
      <w:r w:rsidR="00611DCE" w:rsidRPr="009167F2">
        <w:rPr>
          <w:rFonts w:cs="Times New Roman"/>
          <w:b/>
          <w:bCs/>
          <w:color w:val="auto"/>
          <w:lang w:val="pl-PL"/>
        </w:rPr>
        <w:t>00 ha</w:t>
      </w:r>
      <w:r w:rsidR="00611DCE" w:rsidRPr="009167F2">
        <w:rPr>
          <w:rFonts w:cs="Times New Roman"/>
          <w:color w:val="auto"/>
          <w:lang w:val="pl-PL"/>
        </w:rPr>
        <w:t xml:space="preserve">, przeznaczanie do dzierżawy </w:t>
      </w:r>
      <w:r w:rsidR="00611DCE" w:rsidRPr="009167F2">
        <w:rPr>
          <w:rFonts w:cs="Times New Roman"/>
          <w:b/>
          <w:bCs/>
          <w:color w:val="auto"/>
          <w:lang w:val="pl-PL"/>
        </w:rPr>
        <w:t xml:space="preserve">na cele rolne, </w:t>
      </w:r>
      <w:r w:rsidR="00611DCE" w:rsidRPr="009167F2">
        <w:rPr>
          <w:rFonts w:eastAsia="Times New Roman" w:cs="Times New Roman"/>
          <w:b/>
          <w:bCs/>
          <w:color w:val="auto"/>
          <w:lang w:val="pl-PL" w:eastAsia="ar-SA" w:bidi="ar-SA"/>
        </w:rPr>
        <w:t>KW OL1S/000</w:t>
      </w:r>
      <w:r w:rsidRPr="009167F2">
        <w:rPr>
          <w:rFonts w:eastAsia="Times New Roman" w:cs="Times New Roman"/>
          <w:b/>
          <w:bCs/>
          <w:color w:val="auto"/>
          <w:lang w:val="pl-PL" w:eastAsia="ar-SA" w:bidi="ar-SA"/>
        </w:rPr>
        <w:t>24225</w:t>
      </w:r>
      <w:r w:rsidR="00611DCE" w:rsidRPr="009167F2">
        <w:rPr>
          <w:rFonts w:eastAsia="Times New Roman" w:cs="Times New Roman"/>
          <w:b/>
          <w:bCs/>
          <w:color w:val="auto"/>
          <w:lang w:val="pl-PL" w:eastAsia="ar-SA" w:bidi="ar-SA"/>
        </w:rPr>
        <w:t>/</w:t>
      </w:r>
      <w:r w:rsidRPr="009167F2">
        <w:rPr>
          <w:rFonts w:eastAsia="Times New Roman" w:cs="Times New Roman"/>
          <w:b/>
          <w:bCs/>
          <w:color w:val="auto"/>
          <w:lang w:val="pl-PL" w:eastAsia="ar-SA" w:bidi="ar-SA"/>
        </w:rPr>
        <w:t>3</w:t>
      </w:r>
      <w:r w:rsidR="00611DCE" w:rsidRPr="009167F2">
        <w:rPr>
          <w:rFonts w:eastAsia="Times New Roman" w:cs="Times New Roman"/>
          <w:b/>
          <w:bCs/>
          <w:color w:val="auto"/>
          <w:lang w:val="pl-PL" w:bidi="ar-SA"/>
        </w:rPr>
        <w:t>. Okres dzierżawy wynosi 3 lata.</w:t>
      </w:r>
    </w:p>
    <w:p w14:paraId="1BE71919" w14:textId="11CF7726" w:rsidR="00B15448" w:rsidRPr="00D05DD0" w:rsidRDefault="00611DCE">
      <w:pPr>
        <w:pStyle w:val="Standard"/>
        <w:tabs>
          <w:tab w:val="left" w:pos="720"/>
        </w:tabs>
        <w:jc w:val="both"/>
        <w:rPr>
          <w:color w:val="auto"/>
        </w:rPr>
      </w:pPr>
      <w:r w:rsidRPr="00D05DD0">
        <w:rPr>
          <w:rFonts w:eastAsia="Times New Roman" w:cs="Times New Roman"/>
          <w:b/>
          <w:bCs/>
          <w:color w:val="auto"/>
          <w:lang w:val="pl-PL" w:bidi="ar-SA"/>
        </w:rPr>
        <w:t>C</w:t>
      </w:r>
      <w:r w:rsidRPr="00D05DD0">
        <w:rPr>
          <w:rFonts w:cs="Times New Roman"/>
          <w:b/>
          <w:bCs/>
          <w:color w:val="auto"/>
          <w:lang w:val="pl-PL"/>
        </w:rPr>
        <w:t xml:space="preserve">ena wywoławcza obejmuje wysokość rocznego czynszu dzierżawnego i wynosi </w:t>
      </w:r>
      <w:r w:rsidR="00D05DD0" w:rsidRPr="00D05DD0">
        <w:rPr>
          <w:rFonts w:cs="Times New Roman"/>
          <w:b/>
          <w:bCs/>
          <w:color w:val="auto"/>
          <w:lang w:val="pl-PL"/>
        </w:rPr>
        <w:t>2</w:t>
      </w:r>
      <w:r w:rsidRPr="00D05DD0">
        <w:rPr>
          <w:rFonts w:cs="Times New Roman"/>
          <w:b/>
          <w:bCs/>
          <w:color w:val="auto"/>
          <w:lang w:val="pl-PL"/>
        </w:rPr>
        <w:t xml:space="preserve"> 2</w:t>
      </w:r>
      <w:r w:rsidR="00D05DD0" w:rsidRPr="00D05DD0">
        <w:rPr>
          <w:rFonts w:cs="Times New Roman"/>
          <w:b/>
          <w:bCs/>
          <w:color w:val="auto"/>
          <w:lang w:val="pl-PL"/>
        </w:rPr>
        <w:t>50</w:t>
      </w:r>
      <w:r w:rsidRPr="00D05DD0">
        <w:rPr>
          <w:rFonts w:cs="Times New Roman"/>
          <w:b/>
          <w:bCs/>
          <w:color w:val="auto"/>
          <w:lang w:val="pl-PL"/>
        </w:rPr>
        <w:t xml:space="preserve">,00 zł netto (słownie: </w:t>
      </w:r>
      <w:r w:rsidR="00D05DD0" w:rsidRPr="00D05DD0">
        <w:rPr>
          <w:rFonts w:cs="Times New Roman"/>
          <w:b/>
          <w:bCs/>
          <w:color w:val="auto"/>
          <w:lang w:val="pl-PL"/>
        </w:rPr>
        <w:t>dwa tysiące dwieście pięćdziesiąt</w:t>
      </w:r>
      <w:r w:rsidRPr="00D05DD0">
        <w:rPr>
          <w:rFonts w:cs="Times New Roman"/>
          <w:b/>
          <w:bCs/>
          <w:color w:val="auto"/>
          <w:lang w:val="pl-PL"/>
        </w:rPr>
        <w:t xml:space="preserve"> złotych).</w:t>
      </w:r>
    </w:p>
    <w:p w14:paraId="0BBA9C3E" w14:textId="43089B91" w:rsidR="00B15448" w:rsidRPr="00D05DD0" w:rsidRDefault="00611DCE">
      <w:pPr>
        <w:pStyle w:val="Standard"/>
        <w:tabs>
          <w:tab w:val="left" w:pos="720"/>
        </w:tabs>
        <w:jc w:val="both"/>
        <w:rPr>
          <w:color w:val="auto"/>
        </w:rPr>
      </w:pPr>
      <w:r w:rsidRPr="00D05DD0">
        <w:rPr>
          <w:rFonts w:cs="Times New Roman"/>
          <w:b/>
          <w:bCs/>
          <w:color w:val="auto"/>
          <w:lang w:val="pl-PL"/>
        </w:rPr>
        <w:t xml:space="preserve">Wadium </w:t>
      </w:r>
      <w:r w:rsidR="00D05DD0" w:rsidRPr="00D05DD0">
        <w:rPr>
          <w:rFonts w:cs="Times New Roman"/>
          <w:b/>
          <w:bCs/>
          <w:color w:val="auto"/>
          <w:lang w:val="pl-PL"/>
        </w:rPr>
        <w:t>225,00</w:t>
      </w:r>
      <w:r w:rsidRPr="00D05DD0">
        <w:rPr>
          <w:rFonts w:cs="Times New Roman"/>
          <w:b/>
          <w:bCs/>
          <w:color w:val="auto"/>
          <w:lang w:val="pl-PL"/>
        </w:rPr>
        <w:t xml:space="preserve"> zł (słownie: </w:t>
      </w:r>
      <w:r w:rsidR="00D05DD0" w:rsidRPr="00D05DD0">
        <w:rPr>
          <w:rFonts w:cs="Times New Roman"/>
          <w:b/>
          <w:bCs/>
          <w:color w:val="auto"/>
          <w:lang w:val="pl-PL"/>
        </w:rPr>
        <w:t>dwieście dwadzieścia pięć 00</w:t>
      </w:r>
      <w:r w:rsidRPr="00D05DD0">
        <w:rPr>
          <w:rFonts w:cs="Times New Roman"/>
          <w:b/>
          <w:bCs/>
          <w:color w:val="auto"/>
          <w:lang w:val="pl-PL"/>
        </w:rPr>
        <w:t>/100 złotych).</w:t>
      </w:r>
      <w:r w:rsidRPr="00D05DD0">
        <w:rPr>
          <w:rFonts w:cs="Times New Roman"/>
          <w:color w:val="auto"/>
          <w:lang w:val="pl-PL"/>
        </w:rPr>
        <w:t xml:space="preserve"> Wadium stanowi 10 % ceny wywoławczej. </w:t>
      </w:r>
    </w:p>
    <w:p w14:paraId="1108A6EE" w14:textId="77777777" w:rsidR="00B15448" w:rsidRPr="00D05DD0" w:rsidRDefault="00611DCE">
      <w:pPr>
        <w:pStyle w:val="Standard"/>
        <w:tabs>
          <w:tab w:val="left" w:pos="720"/>
        </w:tabs>
        <w:jc w:val="both"/>
        <w:rPr>
          <w:color w:val="auto"/>
        </w:rPr>
      </w:pPr>
      <w:r w:rsidRPr="00D05DD0">
        <w:rPr>
          <w:rFonts w:cs="Times New Roman"/>
          <w:b/>
          <w:bCs/>
          <w:color w:val="auto"/>
          <w:lang w:val="pl-PL"/>
        </w:rPr>
        <w:t xml:space="preserve">Cena osiągnięta w przetargu, roczny czynsz dzierżawny, podlega zwolnieniu z podatku VAT </w:t>
      </w:r>
      <w:r w:rsidRPr="00D05DD0">
        <w:rPr>
          <w:rFonts w:cs="Times New Roman"/>
          <w:color w:val="auto"/>
          <w:sz w:val="20"/>
          <w:szCs w:val="20"/>
          <w:lang w:val="pl-PL"/>
        </w:rPr>
        <w:t>(§ 3 ust. 1 pkt 2 Rozporządzenia Ministra Finansów z dnia 20 grudnia 2013 r. w sprawie zwolnień od podatku od towarów i usług oraz warunków stosowania tych zwolnień).</w:t>
      </w:r>
    </w:p>
    <w:p w14:paraId="13F8B8FA" w14:textId="57D90F9E" w:rsidR="00B15448" w:rsidRPr="009167F2" w:rsidRDefault="00611DCE">
      <w:pPr>
        <w:pStyle w:val="Standard"/>
        <w:tabs>
          <w:tab w:val="left" w:pos="1440"/>
        </w:tabs>
        <w:jc w:val="both"/>
        <w:rPr>
          <w:color w:val="FF0000"/>
        </w:rPr>
      </w:pPr>
      <w:r w:rsidRPr="00D05DD0">
        <w:rPr>
          <w:rFonts w:cs="Times New Roman"/>
          <w:color w:val="auto"/>
          <w:lang w:val="pl-PL"/>
        </w:rPr>
        <w:t xml:space="preserve">Działka nie jest objęta ustaleniami miejscowego planu zagospodarowania przestrzennego. </w:t>
      </w:r>
      <w:r w:rsidRPr="00D05DD0">
        <w:rPr>
          <w:rFonts w:eastAsia="Times New Roman" w:cs="Times New Roman"/>
          <w:color w:val="auto"/>
          <w:lang w:val="pl-PL" w:bidi="ar-SA"/>
        </w:rPr>
        <w:t>Studium uwarunkowań i kierunków zagospodarowania przestrzennego gminy Świętajno zawiera zapis: obszar stabilizacji gospodarki rolnej</w:t>
      </w:r>
      <w:r w:rsidR="00D05DD0" w:rsidRPr="00D05DD0">
        <w:rPr>
          <w:rFonts w:eastAsia="Times New Roman" w:cs="Times New Roman"/>
          <w:color w:val="auto"/>
          <w:lang w:val="pl-PL" w:bidi="ar-SA"/>
        </w:rPr>
        <w:t xml:space="preserve">. </w:t>
      </w:r>
      <w:r w:rsidRPr="00D05DD0">
        <w:rPr>
          <w:rFonts w:cs="Times New Roman"/>
          <w:color w:val="auto"/>
          <w:lang w:val="pl-PL"/>
        </w:rPr>
        <w:t>Uzbrojenie terenu:  sieć telekomunikacyjna</w:t>
      </w:r>
      <w:r w:rsidR="00D05DD0" w:rsidRPr="00D05DD0">
        <w:rPr>
          <w:rFonts w:cs="Times New Roman"/>
          <w:color w:val="auto"/>
          <w:lang w:val="pl-PL"/>
        </w:rPr>
        <w:t>, kanalizacyjna</w:t>
      </w:r>
      <w:r w:rsidRPr="00D05DD0">
        <w:rPr>
          <w:rFonts w:cs="Times New Roman"/>
          <w:color w:val="auto"/>
          <w:lang w:val="pl-PL"/>
        </w:rPr>
        <w:t xml:space="preserve"> w </w:t>
      </w:r>
      <w:r w:rsidR="00D05DD0" w:rsidRPr="00D05DD0">
        <w:rPr>
          <w:rFonts w:cs="Times New Roman"/>
          <w:color w:val="auto"/>
          <w:lang w:val="pl-PL"/>
        </w:rPr>
        <w:t>działce, sieć elektroenergetyczna, wodociągowa w drodze</w:t>
      </w:r>
      <w:r w:rsidRPr="00D05DD0">
        <w:rPr>
          <w:rFonts w:cs="Times New Roman"/>
          <w:color w:val="auto"/>
          <w:lang w:val="pl-PL"/>
        </w:rPr>
        <w:t>. Dojazd do nieruchomości stanowi droga publiczna</w:t>
      </w:r>
      <w:r w:rsidR="00D05DD0" w:rsidRPr="00D05DD0">
        <w:rPr>
          <w:rFonts w:cs="Times New Roman"/>
          <w:color w:val="auto"/>
          <w:lang w:val="pl-PL"/>
        </w:rPr>
        <w:t xml:space="preserve"> powiatowa nr 1496</w:t>
      </w:r>
      <w:r w:rsidRPr="00D05DD0">
        <w:rPr>
          <w:rFonts w:cs="Times New Roman"/>
          <w:color w:val="auto"/>
          <w:lang w:val="pl-PL"/>
        </w:rPr>
        <w:t>N o nawierzchni asfaltowej</w:t>
      </w:r>
      <w:r w:rsidR="00D05DD0" w:rsidRPr="00D05DD0">
        <w:rPr>
          <w:rFonts w:cs="Times New Roman"/>
          <w:color w:val="auto"/>
          <w:lang w:val="pl-PL"/>
        </w:rPr>
        <w:t xml:space="preserve"> lub poprzez drogę </w:t>
      </w:r>
      <w:r w:rsidR="00D05DD0" w:rsidRPr="00D05DD0">
        <w:rPr>
          <w:rFonts w:cs="Times New Roman"/>
          <w:color w:val="auto"/>
          <w:lang w:val="pl-PL"/>
        </w:rPr>
        <w:t>gminn</w:t>
      </w:r>
      <w:r w:rsidR="00D05DD0" w:rsidRPr="00D05DD0">
        <w:rPr>
          <w:rFonts w:cs="Times New Roman"/>
          <w:color w:val="auto"/>
          <w:lang w:val="pl-PL"/>
        </w:rPr>
        <w:t>ą</w:t>
      </w:r>
      <w:r w:rsidR="00D05DD0" w:rsidRPr="00D05DD0">
        <w:rPr>
          <w:rFonts w:cs="Times New Roman"/>
          <w:color w:val="auto"/>
          <w:lang w:val="pl-PL"/>
        </w:rPr>
        <w:t xml:space="preserve"> – działka o nr ewid. 189 </w:t>
      </w:r>
      <w:r w:rsidR="00D05DD0" w:rsidRPr="00D05DD0">
        <w:rPr>
          <w:rFonts w:cs="Times New Roman"/>
          <w:color w:val="auto"/>
          <w:lang w:val="pl-PL"/>
        </w:rPr>
        <w:t>o nawierzchni gruntowej</w:t>
      </w:r>
      <w:r w:rsidRPr="00D05DD0">
        <w:rPr>
          <w:rFonts w:cs="Times New Roman"/>
          <w:color w:val="auto"/>
          <w:lang w:val="pl-PL"/>
        </w:rPr>
        <w:t>. N</w:t>
      </w:r>
      <w:r w:rsidRPr="00D05DD0">
        <w:rPr>
          <w:rFonts w:eastAsia="Times New Roman" w:cs="Times New Roman"/>
          <w:color w:val="auto"/>
          <w:lang w:val="pl-PL" w:bidi="ar-SA"/>
        </w:rPr>
        <w:t>ieruchomość nie jest przedmiotem obciążeń, jest wolna od zobowiązań, ciężarów i ograniczeń.</w:t>
      </w:r>
    </w:p>
    <w:p w14:paraId="47DD115B" w14:textId="77777777" w:rsidR="00B15448" w:rsidRPr="00D05DD0" w:rsidRDefault="00B15448">
      <w:pPr>
        <w:pStyle w:val="Standard"/>
        <w:tabs>
          <w:tab w:val="left" w:pos="1440"/>
        </w:tabs>
        <w:jc w:val="both"/>
        <w:rPr>
          <w:rFonts w:eastAsia="Times New Roman" w:cs="Times New Roman"/>
          <w:color w:val="auto"/>
          <w:lang w:val="pl-PL" w:bidi="ar-SA"/>
        </w:rPr>
      </w:pPr>
    </w:p>
    <w:p w14:paraId="06EFB54A" w14:textId="23785D2A" w:rsidR="00B15448" w:rsidRPr="00D05DD0" w:rsidRDefault="00611DCE">
      <w:pPr>
        <w:pStyle w:val="Standard"/>
        <w:jc w:val="both"/>
        <w:rPr>
          <w:rFonts w:cs="Times New Roman"/>
          <w:b/>
          <w:bCs/>
          <w:color w:val="auto"/>
          <w:lang w:val="pl-PL"/>
        </w:rPr>
      </w:pPr>
      <w:r w:rsidRPr="00D05DD0">
        <w:rPr>
          <w:rFonts w:cs="Times New Roman"/>
          <w:b/>
          <w:bCs/>
          <w:color w:val="auto"/>
          <w:lang w:val="pl-PL"/>
        </w:rPr>
        <w:t xml:space="preserve">Przetarg odbędzie się w dniu </w:t>
      </w:r>
      <w:r w:rsidR="00D05DD0" w:rsidRPr="00D05DD0">
        <w:rPr>
          <w:rFonts w:cs="Times New Roman"/>
          <w:b/>
          <w:bCs/>
          <w:color w:val="auto"/>
          <w:lang w:val="pl-PL"/>
        </w:rPr>
        <w:t>12 kwietnia</w:t>
      </w:r>
      <w:r w:rsidRPr="00D05DD0">
        <w:rPr>
          <w:rFonts w:cs="Times New Roman"/>
          <w:b/>
          <w:bCs/>
          <w:color w:val="auto"/>
          <w:lang w:val="pl-PL"/>
        </w:rPr>
        <w:t xml:space="preserve"> 2022 r. (wtorek) o godz. 10:00 w sali posiedzeń (nr 20) Urzędu Gminy Świętajno (ul. Grunwaldzka 15, 12-140 Świętajno).</w:t>
      </w:r>
    </w:p>
    <w:p w14:paraId="350A9A92" w14:textId="64C92D73" w:rsidR="00B15448" w:rsidRPr="00D05DD0" w:rsidRDefault="00611DCE">
      <w:pPr>
        <w:pStyle w:val="Standard"/>
        <w:jc w:val="both"/>
        <w:rPr>
          <w:color w:val="auto"/>
        </w:rPr>
      </w:pPr>
      <w:r w:rsidRPr="00D05DD0">
        <w:rPr>
          <w:rFonts w:cs="Times New Roman"/>
          <w:color w:val="auto"/>
          <w:lang w:val="pl-PL"/>
        </w:rPr>
        <w:t xml:space="preserve">Wadium płatne przelewem na rachunek bankowy BS Szczytno Oddział Świętajno nr 87 8838 1028 2005 0200 0198 0035 najpóźniej do dnia </w:t>
      </w:r>
      <w:r w:rsidR="00D05DD0" w:rsidRPr="00D05DD0">
        <w:rPr>
          <w:rFonts w:cs="Times New Roman"/>
          <w:color w:val="auto"/>
          <w:lang w:val="pl-PL"/>
        </w:rPr>
        <w:t>5 kwietnia</w:t>
      </w:r>
      <w:r w:rsidRPr="00D05DD0">
        <w:rPr>
          <w:rFonts w:cs="Times New Roman"/>
          <w:color w:val="auto"/>
          <w:lang w:val="pl-PL"/>
        </w:rPr>
        <w:t xml:space="preserve"> 2022 r. (włącznie). Za datę wpłaty uważa się datę uznania naszego rachunku (data wpływu wadium do BS Szczytno Oddział Świętajno).</w:t>
      </w:r>
    </w:p>
    <w:p w14:paraId="72D89FD6" w14:textId="77777777" w:rsidR="00B15448" w:rsidRPr="00D05DD0" w:rsidRDefault="00611DCE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D05DD0">
        <w:rPr>
          <w:rFonts w:cs="Times New Roman"/>
          <w:color w:val="auto"/>
          <w:lang w:val="pl-PL"/>
        </w:rPr>
        <w:t>Przetarg jest ważny bez względu na liczbę jego uczestników, jeżeli przynajmniej jeden z nich zaoferował co najmniej jedno postąpienie powyżej ceny wywoławczej. Postąpienie nie może wynosić mniej niż 1% ceny wywoławczej, z zaokrągleniem do pełnych dziesiątek złotych.</w:t>
      </w:r>
    </w:p>
    <w:p w14:paraId="7B78DBE9" w14:textId="77777777" w:rsidR="00B15448" w:rsidRPr="00D05DD0" w:rsidRDefault="00611DCE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D05DD0">
        <w:rPr>
          <w:rFonts w:cs="Times New Roman"/>
          <w:color w:val="auto"/>
          <w:lang w:val="pl-PL"/>
        </w:rPr>
        <w:t>Osoba przystępująca do przetargu jest zobowiązana do przedstawienia ważnego dokumentu tożsamości oraz oryginału dowodu wpłaty wadium, a w przypadku reprezentacji osób prawnych dokumentów potwierdzających uprawnienie do reprezentacji podmiotu.</w:t>
      </w:r>
    </w:p>
    <w:p w14:paraId="66996D8E" w14:textId="77777777" w:rsidR="00B15448" w:rsidRPr="00D05DD0" w:rsidRDefault="00611DCE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D05DD0">
        <w:rPr>
          <w:rFonts w:cs="Times New Roman"/>
          <w:color w:val="auto"/>
          <w:lang w:val="pl-PL"/>
        </w:rPr>
        <w:t>Osobie, która wygra przetarg wpłacone wadium zostanie zwrócone w ciągu 7 dni od zawarcia umowy dzierżawy, a pozostałym uczestnikom zostanie zwrócone niezwłocznie po zakończeniu przetargu zgodnie z obowiązującymi przepisami.</w:t>
      </w:r>
    </w:p>
    <w:p w14:paraId="270CE0CA" w14:textId="77777777" w:rsidR="00B15448" w:rsidRPr="00D05DD0" w:rsidRDefault="00611DCE">
      <w:pPr>
        <w:pStyle w:val="Standard"/>
        <w:jc w:val="both"/>
        <w:rPr>
          <w:rFonts w:cs="Times New Roman"/>
          <w:color w:val="auto"/>
          <w:lang w:val="pl-PL"/>
        </w:rPr>
      </w:pPr>
      <w:r w:rsidRPr="00D05DD0">
        <w:rPr>
          <w:rFonts w:cs="Times New Roman"/>
          <w:color w:val="auto"/>
          <w:lang w:val="pl-PL"/>
        </w:rPr>
        <w:t>Wysokość rocznego czynszu dzierżawnego osiągnięta w przetargu zwolniona jest z podatku VAT zgodnie z obowiązującymi przepisami. Roczny czynsz dzierżawny jest płatny do dnia 31 marca każdego roku dzierżawnego na podstawie faktury Vat wystawionej przez Wydzierżawiającego.</w:t>
      </w:r>
    </w:p>
    <w:p w14:paraId="3418770E" w14:textId="77777777" w:rsidR="00B15448" w:rsidRPr="00D05DD0" w:rsidRDefault="00611DCE">
      <w:pPr>
        <w:pStyle w:val="Standard"/>
        <w:jc w:val="both"/>
        <w:rPr>
          <w:rFonts w:cs="Times New Roman"/>
          <w:color w:val="auto"/>
          <w:lang w:val="pl-PL"/>
        </w:rPr>
      </w:pPr>
      <w:r w:rsidRPr="00D05DD0">
        <w:rPr>
          <w:rFonts w:cs="Times New Roman"/>
          <w:color w:val="auto"/>
          <w:lang w:val="pl-PL"/>
        </w:rPr>
        <w:t>Wadium ulega przepadkowi jeżeli dzierżawca wyłoniony w przetargu nie stawi się bez usprawiedliwienia w miejscu i terminie podanym w zawiadomieniu o zawarciu umowy dzierżawy.</w:t>
      </w:r>
    </w:p>
    <w:p w14:paraId="299C2D7A" w14:textId="77777777" w:rsidR="00B15448" w:rsidRPr="00D05DD0" w:rsidRDefault="00611DCE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D05DD0">
        <w:rPr>
          <w:rFonts w:cs="Times New Roman"/>
          <w:color w:val="auto"/>
          <w:lang w:val="pl-PL"/>
        </w:rPr>
        <w:t>Zastrzega się możliwość odwołania przetargu z podaniem uzasadnionej przyczyny, informując o tym w formie właściwej dla ogłoszenia przetargu.</w:t>
      </w:r>
    </w:p>
    <w:p w14:paraId="67896F8B" w14:textId="77777777" w:rsidR="00B15448" w:rsidRPr="00D05DD0" w:rsidRDefault="00611DCE">
      <w:pPr>
        <w:pStyle w:val="Standard"/>
        <w:tabs>
          <w:tab w:val="left" w:pos="720"/>
        </w:tabs>
        <w:jc w:val="both"/>
        <w:rPr>
          <w:color w:val="auto"/>
        </w:rPr>
      </w:pPr>
      <w:r w:rsidRPr="00D05DD0">
        <w:rPr>
          <w:rFonts w:cs="Times New Roman"/>
          <w:b/>
          <w:bCs/>
          <w:color w:val="auto"/>
          <w:lang w:val="pl-PL"/>
        </w:rPr>
        <w:t>Bliższe informacje udzielane są w Urzędzie Gminy Świętajno w pokoju nr 11 lub pod nr tel. 89 623 20 75.</w:t>
      </w:r>
    </w:p>
    <w:sectPr w:rsidR="00B15448" w:rsidRPr="00D05DD0">
      <w:pgSz w:w="11905" w:h="16837"/>
      <w:pgMar w:top="1021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9376" w14:textId="77777777" w:rsidR="00EE6ECA" w:rsidRDefault="00611DCE">
      <w:r>
        <w:separator/>
      </w:r>
    </w:p>
  </w:endnote>
  <w:endnote w:type="continuationSeparator" w:id="0">
    <w:p w14:paraId="783B3BD6" w14:textId="77777777" w:rsidR="00EE6ECA" w:rsidRDefault="0061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199D" w14:textId="77777777" w:rsidR="00EE6ECA" w:rsidRDefault="00611DCE">
      <w:r>
        <w:separator/>
      </w:r>
    </w:p>
  </w:footnote>
  <w:footnote w:type="continuationSeparator" w:id="0">
    <w:p w14:paraId="33AB1BF9" w14:textId="77777777" w:rsidR="00EE6ECA" w:rsidRDefault="0061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4A00"/>
    <w:multiLevelType w:val="multilevel"/>
    <w:tmpl w:val="6FB297C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48"/>
    <w:rsid w:val="00611DCE"/>
    <w:rsid w:val="009167F2"/>
    <w:rsid w:val="00B15448"/>
    <w:rsid w:val="00D05DD0"/>
    <w:rsid w:val="00E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A19F"/>
  <w15:docId w15:val="{23F20254-CF2F-4CDD-8F07-1192AF94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NumberingSymbols">
    <w:name w:val="Numbering Symbols"/>
    <w:rPr>
      <w:rFonts w:ascii="Verdana" w:hAnsi="Verdana"/>
      <w:b/>
      <w:bCs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Angelika Gołaś</cp:lastModifiedBy>
  <cp:revision>3</cp:revision>
  <cp:lastPrinted>2022-02-23T12:21:00Z</cp:lastPrinted>
  <dcterms:created xsi:type="dcterms:W3CDTF">2022-02-23T12:12:00Z</dcterms:created>
  <dcterms:modified xsi:type="dcterms:W3CDTF">2022-02-23T12:23:00Z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